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45A" w:rsidRDefault="00D8445A" w:rsidP="00D8445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ZARZĄDZENIE  NR  138/2013</w:t>
      </w:r>
    </w:p>
    <w:p w:rsidR="00D8445A" w:rsidRDefault="00D8445A" w:rsidP="00D8445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BURMISTRZA MIASTA PUCKA</w:t>
      </w:r>
    </w:p>
    <w:p w:rsidR="00D8445A" w:rsidRDefault="00D8445A" w:rsidP="00D8445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dnia 31 grudnia 2013 r.</w:t>
      </w:r>
    </w:p>
    <w:p w:rsidR="00D8445A" w:rsidRDefault="00D8445A" w:rsidP="00D8445A">
      <w:pPr>
        <w:jc w:val="both"/>
        <w:rPr>
          <w:b/>
        </w:rPr>
      </w:pPr>
    </w:p>
    <w:p w:rsidR="00D8445A" w:rsidRDefault="00D8445A" w:rsidP="00D8445A">
      <w:pPr>
        <w:jc w:val="both"/>
        <w:rPr>
          <w:b/>
        </w:rPr>
      </w:pPr>
    </w:p>
    <w:p w:rsidR="00D8445A" w:rsidRDefault="00D8445A" w:rsidP="00D8445A">
      <w:pPr>
        <w:jc w:val="both"/>
        <w:rPr>
          <w:b/>
        </w:rPr>
      </w:pPr>
      <w:r>
        <w:rPr>
          <w:b/>
        </w:rPr>
        <w:t>w sprawie:  zmiany planu budżetu miasta na 2013 r.</w:t>
      </w:r>
    </w:p>
    <w:p w:rsidR="00D8445A" w:rsidRDefault="00D8445A" w:rsidP="00D8445A">
      <w:pPr>
        <w:jc w:val="both"/>
        <w:rPr>
          <w:b/>
        </w:rPr>
      </w:pPr>
    </w:p>
    <w:p w:rsidR="00D8445A" w:rsidRDefault="00D8445A" w:rsidP="00D8445A">
      <w:pPr>
        <w:jc w:val="both"/>
        <w:rPr>
          <w:b/>
        </w:rPr>
      </w:pPr>
    </w:p>
    <w:p w:rsidR="00D8445A" w:rsidRDefault="00D8445A" w:rsidP="00D8445A">
      <w:pPr>
        <w:jc w:val="both"/>
      </w:pPr>
      <w:r>
        <w:t>Na podstawie art. 257 pkt 2 ustawy z dnia 27 sierpnia 2009 r. o finansach publicznych /</w:t>
      </w:r>
      <w:proofErr w:type="spellStart"/>
      <w:r>
        <w:t>Dz.U</w:t>
      </w:r>
      <w:proofErr w:type="spellEnd"/>
      <w:r>
        <w:t>. z 2009 r. nr 157, poz. 1240/</w:t>
      </w:r>
      <w:r w:rsidRPr="00C70FF2">
        <w:t xml:space="preserve"> </w:t>
      </w:r>
      <w:r>
        <w:t>oraz § 9 ust.1 pkt 1 uchwały Rady Miasta z dnia 28 grudnia 2012r. nr XXV/4/2012 w sprawie uchwalenia budżetu miasta Pucka na rok 2013.</w:t>
      </w:r>
    </w:p>
    <w:p w:rsidR="00D8445A" w:rsidRDefault="00D8445A" w:rsidP="00D8445A">
      <w:pPr>
        <w:jc w:val="both"/>
      </w:pPr>
    </w:p>
    <w:p w:rsidR="00D8445A" w:rsidRDefault="00D8445A" w:rsidP="00D8445A">
      <w:pPr>
        <w:jc w:val="both"/>
      </w:pPr>
      <w:r>
        <w:t xml:space="preserve"> </w:t>
      </w:r>
    </w:p>
    <w:p w:rsidR="00D8445A" w:rsidRDefault="00D8445A" w:rsidP="00D8445A">
      <w:pPr>
        <w:jc w:val="center"/>
        <w:rPr>
          <w:b/>
        </w:rPr>
      </w:pPr>
      <w:r>
        <w:rPr>
          <w:b/>
        </w:rPr>
        <w:t>Burmistrz Miasta Pucka</w:t>
      </w:r>
    </w:p>
    <w:p w:rsidR="00D8445A" w:rsidRDefault="00D8445A" w:rsidP="00D8445A">
      <w:pPr>
        <w:jc w:val="center"/>
        <w:rPr>
          <w:b/>
        </w:rPr>
      </w:pPr>
      <w:r>
        <w:rPr>
          <w:b/>
        </w:rPr>
        <w:t>Zarządza, co następuje:</w:t>
      </w:r>
    </w:p>
    <w:p w:rsidR="00D8445A" w:rsidRDefault="00D8445A" w:rsidP="00D8445A">
      <w:pPr>
        <w:jc w:val="both"/>
        <w:rPr>
          <w:b/>
        </w:rPr>
      </w:pPr>
    </w:p>
    <w:p w:rsidR="00D8445A" w:rsidRDefault="00D8445A" w:rsidP="00D8445A">
      <w:pPr>
        <w:jc w:val="center"/>
        <w:rPr>
          <w:b/>
        </w:rPr>
      </w:pPr>
      <w:r>
        <w:rPr>
          <w:b/>
        </w:rPr>
        <w:t>§ 1.</w:t>
      </w:r>
    </w:p>
    <w:p w:rsidR="00D8445A" w:rsidRDefault="00D8445A" w:rsidP="00D8445A">
      <w:pPr>
        <w:jc w:val="both"/>
        <w:rPr>
          <w:b/>
        </w:rPr>
      </w:pPr>
    </w:p>
    <w:p w:rsidR="00D8445A" w:rsidRDefault="00D8445A" w:rsidP="00D8445A">
      <w:pPr>
        <w:numPr>
          <w:ilvl w:val="0"/>
          <w:numId w:val="1"/>
        </w:numPr>
        <w:jc w:val="both"/>
      </w:pPr>
      <w:r>
        <w:t xml:space="preserve">Zwiększa się plan dochodów budżetowych na 2013 r. o kwotę </w:t>
      </w:r>
      <w:r>
        <w:rPr>
          <w:b/>
        </w:rPr>
        <w:t>69.271zł</w:t>
      </w:r>
      <w:r>
        <w:t xml:space="preserve"> zgodnie                z załącznikiem nr 1 do zarządzenia, w tym:</w:t>
      </w:r>
    </w:p>
    <w:p w:rsidR="00D8445A" w:rsidRDefault="00D8445A" w:rsidP="00D8445A">
      <w:pPr>
        <w:ind w:firstLine="708"/>
        <w:jc w:val="both"/>
      </w:pPr>
      <w:r>
        <w:t>- dochody bieżące –   69.271zł</w:t>
      </w:r>
    </w:p>
    <w:p w:rsidR="00D8445A" w:rsidRDefault="00D8445A" w:rsidP="00D8445A">
      <w:pPr>
        <w:numPr>
          <w:ilvl w:val="0"/>
          <w:numId w:val="1"/>
        </w:numPr>
        <w:jc w:val="both"/>
      </w:pPr>
      <w:r>
        <w:t>Po wprowadzonych zmianach plan budżetu miasta na 2013 r. wyniesie po stronie:</w:t>
      </w:r>
    </w:p>
    <w:p w:rsidR="00D8445A" w:rsidRDefault="00D8445A" w:rsidP="00D8445A">
      <w:pPr>
        <w:jc w:val="both"/>
      </w:pPr>
      <w:r>
        <w:t xml:space="preserve">    </w:t>
      </w:r>
      <w:r>
        <w:tab/>
        <w:t xml:space="preserve">- dochodów budżetowych </w:t>
      </w:r>
      <w:r>
        <w:tab/>
      </w:r>
      <w:r>
        <w:rPr>
          <w:b/>
        </w:rPr>
        <w:t>– 35.487.723 zł</w:t>
      </w:r>
      <w:r>
        <w:t>, w tym:</w:t>
      </w:r>
    </w:p>
    <w:p w:rsidR="00D8445A" w:rsidRDefault="00D8445A" w:rsidP="00D8445A">
      <w:pPr>
        <w:numPr>
          <w:ilvl w:val="1"/>
          <w:numId w:val="1"/>
        </w:numPr>
        <w:jc w:val="both"/>
      </w:pPr>
      <w:r>
        <w:t xml:space="preserve">dochody bieżące </w:t>
      </w:r>
      <w:r>
        <w:tab/>
        <w:t>– 32.860.313 zł</w:t>
      </w:r>
    </w:p>
    <w:p w:rsidR="00D8445A" w:rsidRDefault="00D8445A" w:rsidP="00D8445A">
      <w:pPr>
        <w:numPr>
          <w:ilvl w:val="1"/>
          <w:numId w:val="1"/>
        </w:numPr>
        <w:jc w:val="both"/>
      </w:pPr>
      <w:r>
        <w:t xml:space="preserve">dochody majątkowe </w:t>
      </w:r>
      <w:r>
        <w:tab/>
        <w:t>–   2.627.410zł</w:t>
      </w:r>
    </w:p>
    <w:p w:rsidR="00D8445A" w:rsidRDefault="00D8445A" w:rsidP="00D8445A">
      <w:pPr>
        <w:jc w:val="both"/>
      </w:pPr>
      <w:r>
        <w:t xml:space="preserve">    </w:t>
      </w:r>
      <w:r>
        <w:tab/>
      </w:r>
    </w:p>
    <w:p w:rsidR="00D8445A" w:rsidRDefault="00D8445A" w:rsidP="00D8445A"/>
    <w:p w:rsidR="00D8445A" w:rsidRDefault="00D8445A" w:rsidP="00D8445A"/>
    <w:p w:rsidR="00D8445A" w:rsidRDefault="00D8445A" w:rsidP="00D8445A"/>
    <w:p w:rsidR="00D8445A" w:rsidRDefault="00D8445A" w:rsidP="00D8445A">
      <w:pPr>
        <w:jc w:val="center"/>
        <w:rPr>
          <w:b/>
        </w:rPr>
      </w:pPr>
      <w:r>
        <w:rPr>
          <w:b/>
        </w:rPr>
        <w:t>§ 2.</w:t>
      </w:r>
    </w:p>
    <w:p w:rsidR="00D8445A" w:rsidRDefault="00D8445A" w:rsidP="00D8445A">
      <w:pPr>
        <w:ind w:left="4248"/>
        <w:jc w:val="both"/>
        <w:rPr>
          <w:b/>
        </w:rPr>
      </w:pPr>
      <w:r>
        <w:rPr>
          <w:b/>
        </w:rPr>
        <w:t xml:space="preserve"> </w:t>
      </w:r>
    </w:p>
    <w:p w:rsidR="00D8445A" w:rsidRDefault="00D8445A" w:rsidP="00D8445A">
      <w:pPr>
        <w:jc w:val="both"/>
      </w:pPr>
      <w:r>
        <w:t>Zarządzenie wchodzi w życie z dniem ogłoszenia.</w:t>
      </w:r>
    </w:p>
    <w:p w:rsidR="00D8445A" w:rsidRDefault="00D8445A" w:rsidP="00D8445A">
      <w:pPr>
        <w:jc w:val="both"/>
      </w:pPr>
    </w:p>
    <w:p w:rsidR="00D8445A" w:rsidRDefault="00D8445A" w:rsidP="00D8445A">
      <w:pPr>
        <w:jc w:val="both"/>
      </w:pPr>
    </w:p>
    <w:p w:rsidR="00D8445A" w:rsidRDefault="00D8445A" w:rsidP="00D8445A">
      <w:pPr>
        <w:jc w:val="both"/>
      </w:pPr>
    </w:p>
    <w:p w:rsidR="00D8445A" w:rsidRDefault="00D8445A" w:rsidP="00D8445A">
      <w:pPr>
        <w:jc w:val="both"/>
      </w:pPr>
    </w:p>
    <w:p w:rsidR="00D8445A" w:rsidRDefault="00D8445A" w:rsidP="00D8445A">
      <w:pPr>
        <w:jc w:val="both"/>
      </w:pPr>
    </w:p>
    <w:p w:rsidR="00D8445A" w:rsidRDefault="00D8445A" w:rsidP="00D8445A">
      <w:pPr>
        <w:jc w:val="both"/>
      </w:pPr>
    </w:p>
    <w:p w:rsidR="00D8445A" w:rsidRDefault="00D8445A" w:rsidP="00D8445A">
      <w:pPr>
        <w:jc w:val="both"/>
      </w:pPr>
    </w:p>
    <w:p w:rsidR="00D8445A" w:rsidRDefault="00D8445A" w:rsidP="00D8445A">
      <w:pPr>
        <w:jc w:val="both"/>
      </w:pPr>
    </w:p>
    <w:p w:rsidR="00D8445A" w:rsidRDefault="00D8445A" w:rsidP="00D8445A">
      <w:pPr>
        <w:jc w:val="both"/>
      </w:pPr>
    </w:p>
    <w:p w:rsidR="00D8445A" w:rsidRDefault="00D8445A" w:rsidP="00D8445A">
      <w:pPr>
        <w:jc w:val="both"/>
      </w:pPr>
    </w:p>
    <w:p w:rsidR="00880F34" w:rsidRDefault="00880F34">
      <w:bookmarkStart w:id="0" w:name="_GoBack"/>
      <w:bookmarkEnd w:id="0"/>
    </w:p>
    <w:sectPr w:rsidR="00880F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96299"/>
    <w:multiLevelType w:val="hybridMultilevel"/>
    <w:tmpl w:val="2EAE4F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45A"/>
    <w:rsid w:val="00880F34"/>
    <w:rsid w:val="00D84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445A"/>
    <w:pPr>
      <w:spacing w:after="0" w:line="240" w:lineRule="auto"/>
    </w:pPr>
    <w:rPr>
      <w:rFonts w:ascii="Calibri" w:eastAsia="Calibri" w:hAnsi="Calibri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445A"/>
    <w:pPr>
      <w:spacing w:after="0" w:line="240" w:lineRule="auto"/>
    </w:pPr>
    <w:rPr>
      <w:rFonts w:ascii="Calibri" w:eastAsia="Calibri" w:hAnsi="Calibri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1</cp:revision>
  <dcterms:created xsi:type="dcterms:W3CDTF">2014-01-03T10:22:00Z</dcterms:created>
  <dcterms:modified xsi:type="dcterms:W3CDTF">2014-01-03T10:24:00Z</dcterms:modified>
</cp:coreProperties>
</file>